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Ferris Social Emotional Learning (SEL) Parent Night</w:t>
      </w:r>
      <w:r>
        <w:rPr>
          <w:spacing w:val="-79"/>
        </w:rPr>
        <w:t> </w:t>
      </w:r>
      <w:r>
        <w:rPr>
          <w:u w:val="thick"/>
        </w:rPr>
        <w:t>Resources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</w:tabs>
        <w:spacing w:line="237" w:lineRule="auto" w:before="295" w:after="0"/>
        <w:ind w:left="721" w:right="1890" w:hanging="360"/>
        <w:jc w:val="left"/>
        <w:rPr>
          <w:sz w:val="24"/>
        </w:rPr>
      </w:pPr>
      <w:r>
        <w:rPr>
          <w:sz w:val="24"/>
        </w:rPr>
        <w:t>UBC Mind Matters article:</w:t>
      </w:r>
      <w:r>
        <w:rPr>
          <w:color w:val="0462C1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https://magazine.alumni.ubc.ca/2022/fall-</w:t>
        </w:r>
      </w:hyperlink>
      <w:r>
        <w:rPr>
          <w:color w:val="0462C1"/>
          <w:spacing w:val="-52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2022/careers/mind-matters</w:t>
        </w:r>
      </w:hyperlink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</w:tabs>
        <w:spacing w:line="242" w:lineRule="auto" w:before="0" w:after="0"/>
        <w:ind w:left="721" w:right="200" w:hanging="360"/>
        <w:jc w:val="left"/>
        <w:rPr>
          <w:sz w:val="24"/>
        </w:rPr>
      </w:pPr>
      <w:r>
        <w:rPr>
          <w:sz w:val="24"/>
        </w:rPr>
        <w:t>CASEL – Social and Emotional Learning:</w:t>
      </w:r>
      <w:r>
        <w:rPr>
          <w:color w:val="0462C1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https://casel.org/fundamentals-of-sel/what-is-</w:t>
        </w:r>
      </w:hyperlink>
      <w:r>
        <w:rPr>
          <w:color w:val="0462C1"/>
          <w:spacing w:val="-52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the-casel-framework/</w:t>
        </w:r>
      </w:hyperlink>
    </w:p>
    <w:p>
      <w:pPr>
        <w:pStyle w:val="BodyText"/>
        <w:spacing w:before="10"/>
        <w:rPr>
          <w:sz w:val="23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</w:tabs>
        <w:spacing w:line="305" w:lineRule="exact" w:before="0" w:after="0"/>
        <w:ind w:left="721" w:right="0" w:hanging="361"/>
        <w:jc w:val="left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> </w:t>
      </w:r>
      <w:r>
        <w:rPr>
          <w:sz w:val="24"/>
        </w:rPr>
        <w:t>Mark</w:t>
      </w:r>
      <w:r>
        <w:rPr>
          <w:spacing w:val="-1"/>
          <w:sz w:val="24"/>
        </w:rPr>
        <w:t> </w:t>
      </w:r>
      <w:r>
        <w:rPr>
          <w:sz w:val="24"/>
        </w:rPr>
        <w:t>Bracket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Permission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Feel:</w:t>
      </w:r>
      <w:r>
        <w:rPr>
          <w:spacing w:val="-6"/>
          <w:sz w:val="24"/>
        </w:rPr>
        <w:t> </w:t>
      </w:r>
      <w:r>
        <w:rPr>
          <w:sz w:val="24"/>
        </w:rPr>
        <w:t>Unlocking the</w:t>
      </w:r>
      <w:r>
        <w:rPr>
          <w:spacing w:val="-1"/>
          <w:sz w:val="24"/>
        </w:rPr>
        <w:t> </w:t>
      </w:r>
      <w:r>
        <w:rPr>
          <w:sz w:val="24"/>
        </w:rPr>
        <w:t>Power of</w:t>
      </w:r>
      <w:r>
        <w:rPr>
          <w:spacing w:val="-1"/>
          <w:sz w:val="24"/>
        </w:rPr>
        <w:t> </w:t>
      </w:r>
      <w:r>
        <w:rPr>
          <w:sz w:val="24"/>
        </w:rPr>
        <w:t>Emotions</w:t>
      </w:r>
      <w:r>
        <w:rPr>
          <w:spacing w:val="2"/>
          <w:sz w:val="24"/>
        </w:rPr>
        <w:t> </w:t>
      </w:r>
      <w:r>
        <w:rPr>
          <w:sz w:val="24"/>
        </w:rPr>
        <w:t>(Mood</w:t>
      </w:r>
      <w:r>
        <w:rPr>
          <w:spacing w:val="-3"/>
          <w:sz w:val="24"/>
        </w:rPr>
        <w:t> </w:t>
      </w:r>
      <w:r>
        <w:rPr>
          <w:sz w:val="24"/>
        </w:rPr>
        <w:t>Meter)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</w:tabs>
        <w:spacing w:line="305" w:lineRule="exact" w:before="0" w:after="0"/>
        <w:ind w:left="721" w:right="0" w:hanging="361"/>
        <w:jc w:val="left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> </w:t>
      </w:r>
      <w:r>
        <w:rPr>
          <w:sz w:val="24"/>
        </w:rPr>
        <w:t>Carol</w:t>
      </w:r>
      <w:r>
        <w:rPr>
          <w:spacing w:val="-7"/>
          <w:sz w:val="24"/>
        </w:rPr>
        <w:t> </w:t>
      </w:r>
      <w:r>
        <w:rPr>
          <w:sz w:val="24"/>
        </w:rPr>
        <w:t>Dweck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Mindset: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5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Fulfill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1" w:val="left" w:leader="none"/>
        </w:tabs>
        <w:spacing w:line="305" w:lineRule="exact" w:before="0" w:after="0"/>
        <w:ind w:left="721" w:right="0" w:hanging="361"/>
        <w:jc w:val="left"/>
        <w:rPr>
          <w:sz w:val="24"/>
        </w:rPr>
      </w:pPr>
      <w:r>
        <w:rPr>
          <w:sz w:val="24"/>
        </w:rPr>
        <w:t>Zones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Regulation:</w:t>
      </w:r>
      <w:r>
        <w:rPr>
          <w:color w:val="0462C1"/>
          <w:spacing w:val="-5"/>
          <w:sz w:val="24"/>
        </w:rPr>
        <w:t> </w:t>
      </w:r>
      <w:hyperlink r:id="rId7">
        <w:r>
          <w:rPr>
            <w:color w:val="0462C1"/>
            <w:sz w:val="24"/>
            <w:u w:val="single" w:color="0462C1"/>
          </w:rPr>
          <w:t>https://zonesofregulation.com/</w:t>
        </w:r>
      </w:hyperlink>
    </w:p>
    <w:p>
      <w:pPr>
        <w:pStyle w:val="BodyText"/>
        <w:spacing w:before="1"/>
        <w:rPr>
          <w:sz w:val="23"/>
          <w:u w:val="none"/>
        </w:rPr>
      </w:pPr>
    </w:p>
    <w:p>
      <w:pPr>
        <w:pStyle w:val="BodyText"/>
        <w:spacing w:line="242" w:lineRule="auto"/>
        <w:ind w:left="2071" w:right="375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982980</wp:posOffset>
            </wp:positionH>
            <wp:positionV relativeFrom="paragraph">
              <wp:posOffset>38300</wp:posOffset>
            </wp:positionV>
            <wp:extent cx="1136297" cy="10331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97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List of books to learn about feelings: </w:t>
      </w:r>
      <w:hyperlink r:id="rId9">
        <w:r>
          <w:rPr>
            <w:color w:val="0462C1"/>
            <w:u w:val="single" w:color="0462C1"/>
          </w:rPr>
          <w:t>https://childhood101.com/books-</w:t>
        </w:r>
      </w:hyperlink>
      <w:r>
        <w:rPr>
          <w:color w:val="0462C1"/>
          <w:spacing w:val="-52"/>
          <w:u w:val="none"/>
        </w:rPr>
        <w:t> </w:t>
      </w:r>
      <w:hyperlink r:id="rId9">
        <w:r>
          <w:rPr>
            <w:color w:val="0462C1"/>
            <w:u w:val="single" w:color="0462C1"/>
          </w:rPr>
          <w:t>about-emotions/</w:t>
        </w:r>
      </w:hyperlink>
    </w:p>
    <w:p>
      <w:pPr>
        <w:pStyle w:val="BodyText"/>
        <w:spacing w:before="5"/>
        <w:rPr>
          <w:sz w:val="22"/>
          <w:u w:val="none"/>
        </w:rPr>
      </w:pPr>
    </w:p>
    <w:p>
      <w:pPr>
        <w:spacing w:line="242" w:lineRule="auto" w:before="0"/>
        <w:ind w:left="2071" w:right="101" w:firstLine="0"/>
        <w:jc w:val="left"/>
        <w:rPr>
          <w:sz w:val="23"/>
        </w:rPr>
      </w:pPr>
      <w:r>
        <w:rPr>
          <w:sz w:val="23"/>
        </w:rPr>
        <w:t>Talk about the emotions of characters in books: “Look at his face. What do</w:t>
      </w:r>
      <w:r>
        <w:rPr>
          <w:spacing w:val="1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think</w:t>
      </w:r>
      <w:r>
        <w:rPr>
          <w:spacing w:val="-4"/>
          <w:sz w:val="23"/>
        </w:rPr>
        <w:t> </w:t>
      </w:r>
      <w:r>
        <w:rPr>
          <w:sz w:val="23"/>
        </w:rPr>
        <w:t>he's feeling?</w:t>
      </w:r>
      <w:r>
        <w:rPr>
          <w:spacing w:val="-6"/>
          <w:sz w:val="23"/>
        </w:rPr>
        <w:t> </w:t>
      </w:r>
      <w:r>
        <w:rPr>
          <w:sz w:val="23"/>
        </w:rPr>
        <w:t>Oh,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1"/>
          <w:sz w:val="23"/>
        </w:rPr>
        <w:t> </w:t>
      </w:r>
      <w:r>
        <w:rPr>
          <w:sz w:val="23"/>
        </w:rPr>
        <w:t>think</w:t>
      </w:r>
      <w:r>
        <w:rPr>
          <w:spacing w:val="-4"/>
          <w:sz w:val="23"/>
        </w:rPr>
        <w:t> </w:t>
      </w:r>
      <w:r>
        <w:rPr>
          <w:sz w:val="23"/>
        </w:rPr>
        <w:t>he</w:t>
      </w:r>
      <w:r>
        <w:rPr>
          <w:spacing w:val="1"/>
          <w:sz w:val="23"/>
        </w:rPr>
        <w:t> </w:t>
      </w:r>
      <w:r>
        <w:rPr>
          <w:sz w:val="23"/>
        </w:rPr>
        <w:t>looks</w:t>
      </w:r>
      <w:r>
        <w:rPr>
          <w:spacing w:val="-4"/>
          <w:sz w:val="23"/>
        </w:rPr>
        <w:t> </w:t>
      </w:r>
      <w:r>
        <w:rPr>
          <w:sz w:val="23"/>
        </w:rPr>
        <w:t>mad.</w:t>
      </w:r>
      <w:r>
        <w:rPr>
          <w:spacing w:val="-3"/>
          <w:sz w:val="23"/>
        </w:rPr>
        <w:t> </w:t>
      </w:r>
      <w:r>
        <w:rPr>
          <w:sz w:val="23"/>
        </w:rPr>
        <w:t>Yes,</w:t>
      </w:r>
      <w:r>
        <w:rPr>
          <w:spacing w:val="-2"/>
          <w:sz w:val="23"/>
        </w:rPr>
        <w:t> </w:t>
      </w:r>
      <w:r>
        <w:rPr>
          <w:sz w:val="23"/>
        </w:rPr>
        <w:t>he</w:t>
      </w:r>
      <w:r>
        <w:rPr>
          <w:spacing w:val="-3"/>
          <w:sz w:val="23"/>
        </w:rPr>
        <w:t> </w:t>
      </w:r>
      <w:r>
        <w:rPr>
          <w:sz w:val="23"/>
        </w:rPr>
        <w:t>could</w:t>
      </w:r>
      <w:r>
        <w:rPr>
          <w:spacing w:val="-5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mad</w:t>
      </w:r>
      <w:r>
        <w:rPr>
          <w:spacing w:val="-5"/>
          <w:sz w:val="23"/>
        </w:rPr>
        <w:t> </w:t>
      </w:r>
      <w:r>
        <w:rPr>
          <w:sz w:val="23"/>
        </w:rPr>
        <w:t>or</w:t>
      </w:r>
      <w:r>
        <w:rPr>
          <w:spacing w:val="-49"/>
          <w:sz w:val="23"/>
        </w:rPr>
        <w:t> </w:t>
      </w:r>
      <w:r>
        <w:rPr>
          <w:sz w:val="23"/>
        </w:rPr>
        <w:t>maybe</w:t>
      </w:r>
      <w:r>
        <w:rPr>
          <w:spacing w:val="-3"/>
          <w:sz w:val="23"/>
        </w:rPr>
        <w:t> </w:t>
      </w:r>
      <w:r>
        <w:rPr>
          <w:sz w:val="23"/>
        </w:rPr>
        <w:t>even</w:t>
      </w:r>
      <w:r>
        <w:rPr>
          <w:spacing w:val="-3"/>
          <w:sz w:val="23"/>
        </w:rPr>
        <w:t> </w:t>
      </w:r>
      <w:r>
        <w:rPr>
          <w:sz w:val="23"/>
        </w:rPr>
        <w:t>furious.</w:t>
      </w:r>
      <w:r>
        <w:rPr>
          <w:spacing w:val="-1"/>
          <w:sz w:val="23"/>
        </w:rPr>
        <w:t> </w:t>
      </w:r>
      <w:r>
        <w:rPr>
          <w:sz w:val="23"/>
        </w:rPr>
        <w:t>His</w:t>
      </w:r>
      <w:r>
        <w:rPr>
          <w:spacing w:val="-2"/>
          <w:sz w:val="23"/>
        </w:rPr>
        <w:t> </w:t>
      </w:r>
      <w:r>
        <w:rPr>
          <w:sz w:val="23"/>
        </w:rPr>
        <w:t>face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red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his</w:t>
      </w:r>
      <w:r>
        <w:rPr>
          <w:spacing w:val="-2"/>
          <w:sz w:val="23"/>
        </w:rPr>
        <w:t> </w:t>
      </w:r>
      <w:r>
        <w:rPr>
          <w:sz w:val="23"/>
        </w:rPr>
        <w:t>hands</w:t>
      </w:r>
      <w:r>
        <w:rPr>
          <w:spacing w:val="-2"/>
          <w:sz w:val="23"/>
        </w:rPr>
        <w:t> </w:t>
      </w:r>
      <w:r>
        <w:rPr>
          <w:sz w:val="23"/>
        </w:rPr>
        <w:t>are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fists!"</w:t>
      </w:r>
    </w:p>
    <w:p>
      <w:pPr>
        <w:pStyle w:val="BodyText"/>
        <w:rPr>
          <w:sz w:val="28"/>
          <w:u w:val="none"/>
        </w:rPr>
      </w:pPr>
    </w:p>
    <w:p>
      <w:pPr>
        <w:pStyle w:val="BodyText"/>
        <w:spacing w:line="242" w:lineRule="auto" w:before="223"/>
        <w:ind w:left="2071" w:right="10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983614</wp:posOffset>
            </wp:positionH>
            <wp:positionV relativeFrom="paragraph">
              <wp:posOffset>-688</wp:posOffset>
            </wp:positionV>
            <wp:extent cx="1140460" cy="8324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How to enjoy nature with kids:</w:t>
      </w:r>
      <w:r>
        <w:rPr>
          <w:spacing w:val="1"/>
          <w:u w:val="none"/>
        </w:rPr>
        <w:t> </w:t>
      </w:r>
      <w:hyperlink r:id="rId11">
        <w:r>
          <w:rPr>
            <w:color w:val="0462C1"/>
            <w:u w:val="single" w:color="0462C1"/>
          </w:rPr>
          <w:t>https://www.beafunmum.com/2012/05/ways-to-enjoy-nature-with-kids/</w:t>
        </w:r>
      </w:hyperlink>
    </w:p>
    <w:p>
      <w:pPr>
        <w:pStyle w:val="BodyText"/>
        <w:rPr>
          <w:sz w:val="28"/>
          <w:u w:val="none"/>
        </w:rPr>
      </w:pPr>
    </w:p>
    <w:p>
      <w:pPr>
        <w:pStyle w:val="BodyText"/>
        <w:rPr>
          <w:sz w:val="28"/>
          <w:u w:val="none"/>
        </w:rPr>
      </w:pPr>
    </w:p>
    <w:p>
      <w:pPr>
        <w:pStyle w:val="BodyText"/>
        <w:spacing w:before="190"/>
        <w:ind w:left="2211" w:right="220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983614</wp:posOffset>
            </wp:positionH>
            <wp:positionV relativeFrom="paragraph">
              <wp:posOffset>36903</wp:posOffset>
            </wp:positionV>
            <wp:extent cx="1227455" cy="7112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Screen Free activities to do with your child:</w:t>
      </w:r>
      <w:r>
        <w:rPr>
          <w:spacing w:val="1"/>
          <w:u w:val="none"/>
        </w:rPr>
        <w:t> </w:t>
      </w:r>
      <w:hyperlink r:id="rId13">
        <w:r>
          <w:rPr>
            <w:color w:val="0462C1"/>
            <w:spacing w:val="-1"/>
            <w:u w:val="single" w:color="0462C1"/>
          </w:rPr>
          <w:t>https://www.mykidstime.com/things-to-do/101-fun-activities-for-kids-</w:t>
        </w:r>
      </w:hyperlink>
      <w:r>
        <w:rPr>
          <w:color w:val="0462C1"/>
          <w:u w:val="none"/>
        </w:rPr>
        <w:t> </w:t>
      </w:r>
      <w:hyperlink r:id="rId13">
        <w:r>
          <w:rPr>
            <w:color w:val="0462C1"/>
            <w:u w:val="single" w:color="0462C1"/>
          </w:rPr>
          <w:t>dont-involve-screen-time/</w:t>
        </w:r>
      </w:hyperlink>
    </w:p>
    <w:p>
      <w:pPr>
        <w:pStyle w:val="BodyText"/>
        <w:spacing w:before="6"/>
        <w:rPr>
          <w:sz w:val="25"/>
          <w:u w:val="none"/>
        </w:rPr>
      </w:pPr>
    </w:p>
    <w:p>
      <w:pPr>
        <w:pStyle w:val="BodyText"/>
        <w:spacing w:line="391" w:lineRule="auto"/>
        <w:ind w:left="110" w:right="891" w:firstLine="92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1062355</wp:posOffset>
            </wp:positionH>
            <wp:positionV relativeFrom="paragraph">
              <wp:posOffset>1509242</wp:posOffset>
            </wp:positionV>
            <wp:extent cx="1772793" cy="104203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93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2"/>
          <w:u w:val="none"/>
        </w:rPr>
        <w:drawing>
          <wp:inline distT="0" distB="0" distL="0" distR="0">
            <wp:extent cx="1737225" cy="52768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225" cy="52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"/>
          <w:u w:val="none"/>
        </w:rPr>
      </w:r>
      <w:r>
        <w:rPr>
          <w:rFonts w:ascii="Times New Roman"/>
          <w:sz w:val="20"/>
          <w:u w:val="none"/>
        </w:rPr>
        <w:t>    </w:t>
      </w:r>
      <w:r>
        <w:rPr>
          <w:rFonts w:ascii="Times New Roman"/>
          <w:spacing w:val="13"/>
          <w:sz w:val="20"/>
          <w:u w:val="none"/>
        </w:rPr>
        <w:t> </w:t>
      </w:r>
      <w:hyperlink r:id="rId16">
        <w:r>
          <w:rPr>
            <w:color w:val="0462C1"/>
            <w:spacing w:val="-1"/>
            <w:u w:val="single" w:color="0462C1"/>
          </w:rPr>
          <w:t>https://helpingfamiliesthrive.com/blog/</w:t>
        </w:r>
      </w:hyperlink>
      <w:r>
        <w:rPr>
          <w:color w:val="0462C1"/>
          <w:spacing w:val="-1"/>
          <w:position w:val="-24"/>
          <w:u w:val="none"/>
        </w:rPr>
        <w:drawing>
          <wp:inline distT="0" distB="0" distL="0" distR="0">
            <wp:extent cx="1340485" cy="35864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462C1"/>
          <w:spacing w:val="-1"/>
          <w:position w:val="-24"/>
          <w:u w:val="none"/>
        </w:rPr>
      </w:r>
      <w:r>
        <w:rPr>
          <w:color w:val="0462C1"/>
          <w:spacing w:val="-52"/>
          <w:u w:val="none"/>
        </w:rPr>
        <w:t> </w:t>
      </w:r>
      <w:hyperlink r:id="rId18">
        <w:r>
          <w:rPr>
            <w:color w:val="0462C1"/>
            <w:u w:val="single" w:color="0462C1"/>
          </w:rPr>
          <w:t>https://biglifejournal.com/blogs/blog</w:t>
        </w:r>
      </w:hyperlink>
    </w:p>
    <w:p>
      <w:pPr>
        <w:pStyle w:val="BodyText"/>
        <w:spacing w:before="1"/>
        <w:rPr>
          <w:sz w:val="52"/>
          <w:u w:val="none"/>
        </w:rPr>
      </w:pPr>
    </w:p>
    <w:p>
      <w:pPr>
        <w:pStyle w:val="BodyText"/>
        <w:spacing w:line="242" w:lineRule="auto"/>
        <w:ind w:left="3192" w:right="891"/>
        <w:rPr>
          <w:u w:val="none"/>
        </w:rPr>
      </w:pPr>
      <w:hyperlink r:id="rId19">
        <w:r>
          <w:rPr>
            <w:color w:val="0462C1"/>
            <w:spacing w:val="-1"/>
            <w:u w:val="single" w:color="0462C1"/>
          </w:rPr>
          <w:t>https://keltymentalhealth.ca/empowered-parenting</w:t>
        </w:r>
      </w:hyperlink>
      <w:r>
        <w:rPr>
          <w:color w:val="0462C1"/>
          <w:spacing w:val="-52"/>
          <w:u w:val="none"/>
        </w:rPr>
        <w:t> </w:t>
      </w:r>
      <w:r>
        <w:rPr>
          <w:u w:val="none"/>
        </w:rPr>
        <w:t>Social</w:t>
      </w:r>
      <w:r>
        <w:rPr>
          <w:spacing w:val="-1"/>
          <w:u w:val="none"/>
        </w:rPr>
        <w:t> </w:t>
      </w:r>
      <w:r>
        <w:rPr>
          <w:u w:val="none"/>
        </w:rPr>
        <w:t>Emotional</w:t>
      </w:r>
      <w:r>
        <w:rPr>
          <w:spacing w:val="-1"/>
          <w:u w:val="none"/>
        </w:rPr>
        <w:t> </w:t>
      </w:r>
      <w:r>
        <w:rPr>
          <w:u w:val="none"/>
        </w:rPr>
        <w:t>Development</w:t>
      </w:r>
      <w:r>
        <w:rPr>
          <w:spacing w:val="-1"/>
          <w:u w:val="none"/>
        </w:rPr>
        <w:t> </w:t>
      </w:r>
      <w:r>
        <w:rPr>
          <w:u w:val="none"/>
        </w:rPr>
        <w:t>-</w:t>
      </w:r>
    </w:p>
    <w:p>
      <w:pPr>
        <w:pStyle w:val="BodyText"/>
        <w:spacing w:line="287" w:lineRule="exact"/>
        <w:ind w:left="3192"/>
        <w:rPr>
          <w:u w:val="none"/>
        </w:rPr>
      </w:pPr>
      <w:hyperlink r:id="rId20">
        <w:r>
          <w:rPr>
            <w:color w:val="0462C1"/>
            <w:u w:val="single" w:color="0462C1"/>
          </w:rPr>
          <w:t>https://keltymentalhealth.ca/social-emotional-development</w:t>
        </w:r>
      </w:hyperlink>
    </w:p>
    <w:sectPr>
      <w:type w:val="continuous"/>
      <w:pgSz w:w="12240" w:h="15840"/>
      <w:pgMar w:top="10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922" w:right="891" w:hanging="301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7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agazine.alumni.ubc.ca/2022/fall-2022/careers/mind-matters" TargetMode="External"/><Relationship Id="rId6" Type="http://schemas.openxmlformats.org/officeDocument/2006/relationships/hyperlink" Target="https://casel.org/fundamentals-of-sel/what-is-the-casel-framework/" TargetMode="External"/><Relationship Id="rId7" Type="http://schemas.openxmlformats.org/officeDocument/2006/relationships/hyperlink" Target="https://zonesofregulation.com/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childhood101.com/books-about-emotions/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s://www.beafunmum.com/2012/05/ways-to-enjoy-nature-with-kids/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www.mykidstime.com/things-to-do/101-fun-activities-for-kids-dont-involve-screen-time/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hyperlink" Target="https://helpingfamiliesthrive.com/blog/" TargetMode="External"/><Relationship Id="rId17" Type="http://schemas.openxmlformats.org/officeDocument/2006/relationships/image" Target="media/image6.jpeg"/><Relationship Id="rId18" Type="http://schemas.openxmlformats.org/officeDocument/2006/relationships/hyperlink" Target="https://biglifejournal.com/blogs/blog" TargetMode="External"/><Relationship Id="rId19" Type="http://schemas.openxmlformats.org/officeDocument/2006/relationships/hyperlink" Target="https://keltymentalhealth.ca/empowered-parenting" TargetMode="External"/><Relationship Id="rId20" Type="http://schemas.openxmlformats.org/officeDocument/2006/relationships/hyperlink" Target="https://keltymentalhealth.ca/social-emotional-development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2023-11-23T23:33:00Z</dcterms:created>
  <dcterms:modified xsi:type="dcterms:W3CDTF">2023-11-23T23:33:00Z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2023-11-23T00:00:00Z</vt:filetime>
  </property>
</Properties>
</file>